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B842" w14:textId="77777777" w:rsidR="00935599" w:rsidRDefault="00935599" w:rsidP="00935599">
      <w:pPr>
        <w:pStyle w:val="a3"/>
      </w:pPr>
      <w:r>
        <w:rPr>
          <w:color w:val="000000"/>
          <w:sz w:val="27"/>
          <w:szCs w:val="27"/>
          <w:shd w:val="clear" w:color="auto" w:fill="FFFFFF"/>
        </w:rPr>
        <w:t>O‘zbekiston Respublikasining “Axborotlashtirish to‘g‘risida”gi qonuni hamda Vazirlar Mahkamasining 2015 yil 16 oktyabrdagi “O‘zbekiston Respublikasining axborotlashtirish obyektlarida konfidensial axborotni tashkil etish va saqlash to‘g‘risidagi nizomni tasdiqlash to‘g‘risida”gi 295-son qaroriga muvofiq «davergeodezkadastr»qo‘mitasining (hozirgi Kadastr agentligi) 2020 yil 19 iyundagi 268-13-son buyrug‘i bilan Kadastr agentligi (sobiq Qo‘mita) faoliyati to‘g‘risidagi foydalanilishi qonun hujjatlariga muvofiq cheklab qo‘yilgan axborotga taalluqli maʼlumotlarning ro‘yxati tasdiqlangan.</w:t>
      </w:r>
    </w:p>
    <w:p w14:paraId="6C069F67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rStyle w:val="a4"/>
          <w:color w:val="000000"/>
          <w:sz w:val="27"/>
          <w:szCs w:val="27"/>
          <w:shd w:val="clear" w:color="auto" w:fill="FFFFFF"/>
          <w:lang w:val="en-US"/>
        </w:rPr>
        <w:t>Bular:</w:t>
      </w:r>
    </w:p>
    <w:p w14:paraId="551E340B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jismoniy shaxslarning shaxsiy maʼlumotlari to‘g‘risidagi axborotlar;</w:t>
      </w:r>
    </w:p>
    <w:p w14:paraId="02BF6D21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jismoniy shaxsning shaxsiy hayoti to‘g‘risidagi axborotlar, shuningdek uning shaxsiy hayoti sirini ochuvchi axborotlar qonun hujjatlarida belgilangan hollar bundan mustasno;</w:t>
      </w:r>
    </w:p>
    <w:p w14:paraId="04CA4A62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axborot manbai yoki taxallus bilan imzo chekkan muallif to‘g‘risidagi axborotlar, qonun hujjatlarida belgilangan hollar bundan mustasno;</w:t>
      </w:r>
    </w:p>
    <w:p w14:paraId="5F943857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yozishmalar, telefon so‘zlashuvlar, qonun hujjatlariga muvofiq axborot olish cheklangan telekommunikatsiyalar tarmoqlari orqali uzatiladigan pochta, telegraf xabarlari va boshqa xabarlar siri to‘g‘risidagi axborotlar;</w:t>
      </w:r>
    </w:p>
    <w:p w14:paraId="54424EEA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qonun hujjatlariga muvofiq axborot olish cheklangan tergov va sud yurituvchi siri hisoblangan maʼlumotlar;</w:t>
      </w:r>
    </w:p>
    <w:p w14:paraId="0EDA5874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qonun hujjatlariga muvofiq axborot egasi axborot olishni cheklangan xizmatiga doir maʼlumotlar;</w:t>
      </w:r>
    </w:p>
    <w:p w14:paraId="69800DC4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qonun hujjatlariga muvofiq axborot olish cheklangan tijorat siri hisoblangan maʼlumotlar;</w:t>
      </w:r>
    </w:p>
    <w:p w14:paraId="709CF7CF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qonun hujjatlariga muvofiq axborot olish cheklangan bank siri, shaxsning sug‘urtalash  va vasiyat siri;</w:t>
      </w:r>
    </w:p>
    <w:p w14:paraId="50DBB7B6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qonun hujjatlariga muvofiq axborot olish cheklangan (vrachlik siri, notarial harakatlar, advokatlik siri va boshqalar) kasb faoliyati bilan bog‘liq maʼlumotlar;</w:t>
      </w:r>
    </w:p>
    <w:p w14:paraId="1823902B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99"/>
          <w:sz w:val="27"/>
          <w:szCs w:val="27"/>
          <w:shd w:val="clear" w:color="auto" w:fill="FFFFFF"/>
          <w:lang w:val="en-US"/>
        </w:rPr>
        <w:t>► </w:t>
      </w:r>
      <w:r w:rsidRPr="00935599">
        <w:rPr>
          <w:color w:val="000000"/>
          <w:sz w:val="27"/>
          <w:szCs w:val="27"/>
          <w:shd w:val="clear" w:color="auto" w:fill="FFFFFF"/>
          <w:lang w:val="en-US"/>
        </w:rPr>
        <w:t>ixtiro, foydali model yoki sanoat namunasining mohiyati to‘g‘risidagi maʼlumotlar, ular haqidagi maʼlumotlar rasmiy tarzda eʼlon qilingunga qadar.</w:t>
      </w:r>
    </w:p>
    <w:p w14:paraId="275E8D4D" w14:textId="77777777" w:rsidR="00935599" w:rsidRPr="00935599" w:rsidRDefault="00935599" w:rsidP="00935599">
      <w:pPr>
        <w:pStyle w:val="a3"/>
        <w:rPr>
          <w:lang w:val="en-US"/>
        </w:rPr>
      </w:pPr>
      <w:r w:rsidRPr="00935599">
        <w:rPr>
          <w:color w:val="000000"/>
          <w:sz w:val="27"/>
          <w:szCs w:val="27"/>
          <w:shd w:val="clear" w:color="auto" w:fill="FFFFFF"/>
          <w:lang w:val="en-US"/>
        </w:rPr>
        <w:t> </w:t>
      </w:r>
    </w:p>
    <w:p w14:paraId="2B9AD227" w14:textId="77777777" w:rsidR="00FE49E5" w:rsidRPr="00935599" w:rsidRDefault="00FE49E5">
      <w:pPr>
        <w:rPr>
          <w:lang w:val="en-US"/>
        </w:rPr>
      </w:pPr>
    </w:p>
    <w:sectPr w:rsidR="00FE49E5" w:rsidRPr="0093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35"/>
    <w:rsid w:val="007C6E35"/>
    <w:rsid w:val="00935599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BFC67-996E-4F91-97B7-708E4872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Журъатбек Аслонов</dc:creator>
  <cp:keywords/>
  <dc:description/>
  <cp:lastModifiedBy>Журъатбек Аслонов</cp:lastModifiedBy>
  <cp:revision>2</cp:revision>
  <dcterms:created xsi:type="dcterms:W3CDTF">2023-02-20T06:22:00Z</dcterms:created>
  <dcterms:modified xsi:type="dcterms:W3CDTF">2023-02-20T06:22:00Z</dcterms:modified>
</cp:coreProperties>
</file>